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ascii="黑体" w:hAnsi="黑体"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sz w:val="32"/>
          <w:szCs w:val="32"/>
        </w:rPr>
        <w:t>一等奖（10项）：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1. 恩格斯的解释学思想及其当代意义（论文；桑明旭；苏州大学）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2. 企业进入退出、产业动态集聚与城市生产率协同——来自我国制造业的证据（论文；郝良峰，苏州科技大学；李小平，中南财经政法大学；李松林，南京财经大学）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3. 自然资源特许权有偿出让研究（著作；王克稳；苏州大学）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4. 中国城市基层治理：路径、方式与转型（著作；李慧凤；苏州大学）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5. 陌生人社会：价值基础与社会治理（著作；龚长宇；苏州大学）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6. 应用型院校专业集群研究论纲（著作；顾永安；常熟理工学院）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7. 二语词汇习得研究（著作；张萍；苏州大学）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8. 苏州运河史（著作；《苏州运河史》编纂委员会编；王国平主编，苏州大学）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9. 推进儿童友好医院建设的路径与策略研究——以苏州市为例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研究报告；夏正伟、吴永发，苏州大学；朱敏，苏州市政府妇女儿童工作委员会办公室；李娜，中国城市科学研究会；沈洁，苏州市卫生健康委员会；徐俊丽，苏州大学；唐学芳、陈斌，苏州市政府妇女儿童工作委员会办公室；宗健阳，苏州大学附属儿童医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10. 从“南北挂钩合作”到“东西部扶贫协作”：中国减贫事业的县域实践与探索（著作；陈世海编著，政协张家港市委员会）</w:t>
      </w:r>
    </w:p>
    <w:p>
      <w:pPr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二等奖（50项）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1. 资本空间化的历史图景及其当代批判（著作；姚新立；苏州科技大学）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2. 莱布尼茨科学观研究（著作；杨静；苏州大学）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3. 王安石哲学思想与《三经新义》研究（著作；胡金旺；常熟理工学院）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4. 设立企业博士后工作站促进技术创新了吗——基于中国上市公司的经验证据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（论文；权小锋，刘佳伟，孙雅倩；苏州大学）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5. 农村现代化的苏州答卷（著作；孟焕民主编，苏州市农业农村局，苏州市农村经济研究会编）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6. 保险治理与公司违规——董事高管责任保险的治理效应研究（论文；李从刚，苏州大学；许荣，中国人民大学）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7. 企业无实际控制人与审计收费（论文；刘佳伟，周中胜；苏州大学）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8. 中国城市群效率评价及驱动机制研究（著作；马军伟；常熟理工学院）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9. 交易所企业债收益率波动研究（著作；王世文；苏州科技大学）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10. 基于微尺度的传统村落多维空心化特征及影响机理——以苏州东村为例Multi-dimensional hollowing characteristics of traditional villages and its influence mechanism based on the micro-scale: A case study of Dongcun Village in Suzhou, China（论文；汪德根，苏州大学；朱羽佳，天津大学；赵美风，天津师范大学；吕庆月，苏州大学）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11. 过失犯中的结果避免可能性研究（著作；蔡仙；苏州大学）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12. 电子支付时代下财产犯罪成立的类型化研究——以支付宝为例的分析（论文；王俊；苏州大学）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13. “红色管家”何以管用？——基层治理创新“内卷化”的破解之道（论文；张晨，苏州大学；刘育宛，厦门大学）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14. 新旧常态中国产业全碳足迹复杂网络比较（论文；杨传明；苏州科技大学）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15. 法治力：基层社会治理法治化的苏州样本（著作；苏仁；苏州市人大常委会研究室）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16. 总体国家安全观视域的网络信息内容治理：进展、内涵与研究逻辑（论文；周毅；苏州大学）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17. “理想照顾者”文化规则的破解：社会政策支持母亲就业的关键问题（论文；陶艳兰，苏州科技大学；风笑天，南京大学）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18. 社会资本视角下历史文化名镇保护困境研究——基于苏州周庄、锦溪、黎里3镇调研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（论文；王勇，熊惠，李广斌；苏州科技大学）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19. 全面质量观引领的“小初衔接”苏州实践（著作；丁杰等编著，苏州市教育科学研究院）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20. 大学生创业人才测评与培养（著作；疏德明；苏州大学）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21. 深度（层）学习：内涵、流变与展望（论文；付亦宁；苏州大学）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22. 失地农民再就业培训系统长效机制的探索（著作；邵爱国；苏州科技大学）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23. 高职助产专业毕业生就业状况调查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（论文；朱桐梅，张秋实，顾</w:t>
      </w:r>
      <w:r>
        <w:rPr>
          <w:rFonts w:hint="eastAsia" w:ascii="Times New Roman" w:hAnsi="Times New Roman"/>
          <w:spacing w:val="-4"/>
          <w:sz w:val="32"/>
          <w:szCs w:val="32"/>
        </w:rPr>
        <w:t>垚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，马荣华，艾梅；苏州卫生职业技术学院）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24. 中国高等职业教育国际化研究（著作；汤晓军；苏州市职业大学）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25. 融合 服务 创新：苏州高等职业教育高质量发展的实践探索（著作；熊贵营；苏州市职业大学）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26. 闻香：黄庭坚诗歌的鼻观世界（论文；曹逸梅；常熟理工学院）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27. 何谓翻译境界论（论文；陈大亮；苏州大学）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28. “躺平”：抵御深度异化的另类姿势（论文；马中红；苏州大学）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29. 短视频类型创作导论（著作；张健；苏州大学）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30. 深度学习在新闻文本分类中的应用Applications of Deep Learning in News Text Classification（论文；张梦晗；苏州大学）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31. 跨国视阈下的历史确证与神话祛魅——劳伦斯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希尔《血缘》中的边界穿越（论文；綦亮；苏州科技大学）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32. 双重视角下的自在写作：陆文夫的文学世界（著作；王燕；常熟理工学院）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33. 陕北黄土高原的环境：1644-1949年（著作；王晗；苏州大学）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34. 风土与时运：江南乡民的日常世界（著作；小田；苏州大学）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35. 横连与纵合：近代民族企业战略研究（著作；赵伟；苏州科技大学）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36. 通过补链强链培育专精特新企业：苏州的调研（研究报告；徐天舒，苏州科技大学；刘志彪，南京大学）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37. 关于防止地方立法泛政策化的建议（研究报告；程雪阳；苏州大学）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38. 关于苏州建设国家区域性科技创新中心的思考（研究报告；曹岩，苏州科技大学；付永红，江苏省高新技术创业服务中心）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39. 苏州市生产性服务业突破口研究（研究报告；侯爱敏；苏州科技大学）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40. 苏州打造世界级生物医药产业地标的对策研究（研究报告；方向阳；苏州市职业大学）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41. 关于实施集成电路产业倍增计划的建议（研究报告；中共苏州市委财经委员会办公室，苏州市工信局）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42. 古村的味道（著作；苏州市吴中区吴地历史文化研究会，苏州太湖旅游发展集团有限公司编）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43. 张家港市对口支援和扶贫协作志（著作；中共张家港市委党史地方志办公室编著）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44. 岁月峥嵘：常熟百位革命人物事迹选编（著作；中共常熟市委党史工作办公室，常熟市新四军历史研究会编）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45. 农村强弱电线路整理的常熟探索——打通农村人居环境整治“最后一米”（研究报告；常熟市人民政府办公室）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46. 民法典视域下共同共有物分割限制规则适用的困境与进路——以169份裁判文书为样本（论文；王坤，吴守花；太仓市人民法院）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47. 图说保护野生动物（著作；高海斌主编；周庄生命奥秘博物馆）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48. 紧扣“一体化”和“高质量” 探索中国式现代化新道路——以推进长三角一体化示范区建设的吴江实践为例（研究报告；吴志祥，吴诚，朱铁成，吴娱，陈雨亭；苏州市吴江区发展和改革委员会）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49. 联合河（湖）长制：江苏吴江创新跨界治水模式的实践（研究报告；徐枫；中共苏州市吴江区委党校）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50. 苏州运河十景（著作；《苏州运河十景》编委会编著；陈璇主编，苏州市职业大学）</w:t>
      </w:r>
    </w:p>
    <w:p>
      <w:pPr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三等奖（156项）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1. 中介的崩溃和重构：以马西留与奥卡姆的无误论之争为契机（论文；陈广辉；苏州大学）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2. 《日知录》（八卷本）与顾炎武“实学”——纪念《日知录》（八卷本）面世350周年（论文；徐正兴；常熟理工学院）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3. 高校“课程思政”的内化逻辑与行动方略（论文；张静芳；苏州市职业大学）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4. “治大国若烹小鲜”的政治内涵及当代价值（论文；王永灿；中共苏州市委党校）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5. 中国自然辩证法学派的发展与启示（论文；丘亮辉；苏州太湖书院）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6. 集聚外部性、异质性技术和区域创新效率（论文；张斌，苏州大学；沈能，华中科技大学）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7. 我国养老产业服务众包模式研究（著作；李瑞丽；苏州工业园区服务外包职业学院）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8. 交易特性对物流外包成功的影响研究：基于被调节的中介模型The impact of transaction attributes on logistics outsourcing success: A moderated mediation model（论文；袁杨、储昭</w:t>
      </w:r>
      <w:r>
        <w:rPr>
          <w:rFonts w:hint="eastAsia" w:ascii="Times New Roman" w:hAnsi="Times New Roman"/>
          <w:spacing w:val="-4"/>
          <w:sz w:val="32"/>
          <w:szCs w:val="32"/>
        </w:rPr>
        <w:t>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、赖福军，苏州大学；吴浩，江苏银行）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9. 新发展格局下长三角区域高质量发展的新机制和路径研究（论文；韩坚，熊璇；苏州大学）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10. 人民币有效汇率指数优化与均衡汇率研究（著作；屠立峰；苏州大学）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11. 新型政商关系能促进企业创新吗？——基于中国上市公司的经验证据（论文；周俊、张艳婷，苏州大学；贾良定，南京大学）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12. 政府环境信息公开与环境绩效：基于中国环保重点城市的实证分析Government Environmental Information Disclosure and Environmental Performance: Evidence from China（论文；朱晓亚，朱云丽，孟晓华；苏州大学）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13. 知识源异质性视角下知识溢出与区域创新绩效关系——基于知识产权保护的门槛效应分析（论文；林周周，苏州大学；苏屹，哈尔滨工程大学）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14. 风险投资对新兴产业发展的影响研究——新三板生物医药企业的证据（论文；钱燕；苏州科技大学）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15. 苏州市夜间旅游创新发展路径研究——基于网络文本和问卷调查的分析（论文；夏海力，朱诗晗，李雨璇；苏州科技大学）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16. 存量工业用地高质量利用评价及优化策略——以苏州工业园区为例（论文；张振龙、王</w:t>
      </w:r>
      <w:r>
        <w:rPr>
          <w:rFonts w:hint="eastAsia" w:ascii="Times New Roman" w:hAnsi="Times New Roman"/>
          <w:spacing w:val="-4"/>
          <w:sz w:val="32"/>
          <w:szCs w:val="32"/>
        </w:rPr>
        <w:t>玥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蓉，苏州科技大学；姜玉培，南京大学；庄恬，苏州科技大学）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17. 社会网络、创业学习、科技创业能力与科技创业绩效：基于关键要素多重作用视角的研究（著作；曹钰华；苏州经贸职业技术学院）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18. 社会审计服务国家治理：理论基础、困境分析与保障机制（论文；丁俊，苏州市职业大学；张涛、汪炜，江苏科技大学）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19. “苏州制造”品牌文化内涵建设路径浅析（论文；廖晨竹；苏州工业职业技术学院）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20. 智能化背景下的苏州制造业发展路径探讨（论文；吴良芹，阮殿旭；沙洲职业工学院）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21. 乡村振兴战略背景下吴江农旅融合发展研究（论文；马学梅；苏州信息职业技术学院）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22. 私法视野下的足球行业自治与法治（著作；赵毅；苏州大学）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23. 当代中国法制的政治逻辑（著作；瞿郑龙；苏州大学）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24. 论视听作品著作权归属制度——以新修《著作权法》第17条为中心（论文；陈虎；苏州大学）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25. 马克思主义权力观视野下党务公开研究（著作；孔川；苏州大学）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26. 正义论视域下体面生活的理论阐释与实现路径（论文；孙秋玉；常熟理工学院）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27. 捕诉一体运行机制实证研究（论文；李军；苏州市人民检察院）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28. 精准治理：地方治理的精准转向及其悖论——地方治理能力的视角（论文；刘成良；苏州大学）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29. 国家与国际组织互动关系的“委托-代理”解释框架（论文；张雪；苏州大学）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30. 技术融合式创新对产业结构高度化的驱动效应研究——基于垂直式知识溢出视角（论文；周璇，苏州科技大学；陶长琪，江西财经大学）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31. 基于ESDA的太湖流域空气质量时空异质性分析（论文；陆道平；苏州科技大学）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32. 国家治理现代化视域下乡村生态治理长效机制构建研究 （论文；朱卫卿，常熟理工学院；郑易平，南京航空航天大学）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33. 自然科学与社会科学：历史方法的必要性（论文；王</w:t>
      </w:r>
      <w:r>
        <w:rPr>
          <w:rFonts w:hint="eastAsia" w:ascii="Times New Roman" w:hAnsi="Times New Roman"/>
          <w:spacing w:val="-4"/>
          <w:sz w:val="32"/>
          <w:szCs w:val="32"/>
        </w:rPr>
        <w:t>赟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34. 新冠爆发期的政府防疫措施对公众行为的影响研究The Effect of Governmental Health measures on Public Behavior During the COVID-19 Pandemic Outbreak（论文；王国燕，苏州大学；郦丽，苏州市卫生监督所；王伶妃，苏州大学；徐志，博物馆数字孪生感知技术江苏省文化和旅游重点实验室）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35. 乡村自主性空间治理：一个综合分析框架（论文；李广斌，王勇；苏州科技大学）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36. 日本社区嵌入型养老机构规划策略研究及启示（论文；王吉彤，苏州科技大学；铃木博志，日本名城大学）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37. 数字图书馆用户体验研究（著作；徐芳；苏州大学）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38. 中国新冠肺炎期间科学研究与政策共同演化模式研究Coevolution of COVID-19 research and China’s policies（论文；程曦，苏州大学；唐莉，复旦大学；周毛天，美国埃默里大学；王国燕，苏州大学）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39. 健康睡眠导向的建筑光环境研究进展与启示——基于夜间人工光视角（论文；徐俊丽，钱湘仪，王荣娜；苏州大学）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40. 农村老年人生产性老龄化模式研究（论文；宋璐；苏州大学）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41. 从“设计扶贫”到“乡土设计”——艺术乡建中的主客关联与融合创新（论文；郑丽虹；苏州大学）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42. GB/T 41210-2021学位论文内容索引编制规则（著作；王雅戈，常熟理工学院；杨光辉、温国强，复旦大学；王延祥，北京印刷学院；衡中青，佛山科学技术学院；王兰成，国防大学；薛春香，复旦大学；褚峻，中国人民大学；李炜超，浙江大学医学院第一附属医院；王夏、杨雪珂、孙涵涵，复旦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43. 诗游苏州（著作；臧其林，施伟萍，李慧；苏州旅游与财经高等职业技术学校）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44. 十年之筑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苏州世界遗产与人文研究：2011-2021（著作；汪长根、周苏宁编著；苏州世界遗产与古建筑保护研究会）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45. 跨企业培训中心建设与管理实务（著作；周晓刚编著；苏州健雄职业技术学院）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46. 地域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家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女性：一个职教语文人的传统文化三维解读（著作；钟玉琴；苏州旅游与财经高等职业技术学校）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47. 课程价值取向下幼儿园课程“化”时代研究（著作；胡娟；苏州幼儿师范高等专科学校）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48. “新文科”的来源、特性及建设路径（论文；黄启兵，苏州大学；田晓明，苏州科技大学）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49. 企业参与职业院校实习是否获利？——基于109家企业的实证分析（论文；冉云芳，苏州大学；石伟平，华东师范大学）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50. 声音改善视觉注意瞬脱及视听语义一致性调节作用的神经基础Neural Basis of Semantically Dependent and Independent Cross-Modal Boosts on the Attentional Blink（论文；赵松、冯成志、黄辛隐，苏州大学；王毅军，中国科学院；冯文锋，苏州大学）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51. 权力让渡与资源获取：变革时代的南开大学、政府与社会：1919-1946（著作；金国；苏州大学）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52. 省级政府推进新一轮国家减负政策的困境与出路——基于23个地区减负方案的政策分析（论文；顾秀林，苏州大学；佘林茂，南京晓庄学院）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53. 太极拳延缓认知衰退研究：基于脑科学（著作；岳春林；苏州大学）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54. 我国职业足球青训与校园足球深度融合研究（著作；邱林；苏州大学）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55. 马克思主义理论学科与思政课教师后备人才培养若干重大关系研究（论文；田芝健，胡小君；苏州大学）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56. 我国智库评价研究态势、热点与趋势——基于《中国学术期刊（网络版）》数据的分析（论文；孙掌印，苏州大学；姚凯波、徐路，南京大学；金敏婕，浙江图书馆）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57. 儿童早期学习品质的本质内涵、因素结构及学习效应（论文；彭杜宏；苏州科技大学）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58. 幼儿园教师家长关系质量TCS模型建构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（论文；张晋，苏州科技大学；</w:t>
      </w:r>
      <w:r>
        <w:rPr>
          <w:rFonts w:hint="eastAsia" w:ascii="Times New Roman" w:hAnsi="Times New Roman" w:eastAsia="仿宋_GB2312"/>
          <w:spacing w:val="-4"/>
          <w:sz w:val="32"/>
          <w:szCs w:val="32"/>
          <w:bdr w:val="single" w:color="auto" w:sz="4" w:space="0"/>
        </w:rPr>
        <w:t>刘云艳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，西南大学；杨晨晨，南通大学；刘天，西南大学）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59. 大学治理视域下的高校内部管理控制体系构建研究（论文；陈焕娣，段姝；苏州科技大学）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60. 基于干扰物特征的统计规则对注意抑制效应的影响（论文；张帆，苏州科技大学；王爱君、张明，苏州大学）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61. 中国高校科技发展指数体系的构建研究（论文；吴娴，常熟理工学院；刘莉、刘念才，上海交通大学）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62. 德国职业教育体制研究：德文（著作；王美玲；常熟理工学院）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63. 神经类型与执行功能的关系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（论文；史新广，苏州城市学院；冯成志，苏州大学）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64. 大学转型：从教师主导到以学生为中心（著作；张晓军，席酉民，西交利物浦大学）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65. 类型属性框架下高职艺术教育改革理论与实践研究（著作；李闽；苏州工艺美术职业技术学院）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66. 高职院校内部治理体系现代化研究（著作；孙建；苏州工业园区服务外包职业学院）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67. 传达、意指与符号学视野（著作；张良林；常熟理工学院）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68. 习近平关于文艺作品高质量发展思想内涵的四个维度（论文；苏燕，苏州科技大学；王韬钦，中共湖南省委党校）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69. 阐释与对话：常熟当代作家七论（著作；周红莉；常熟理工学院）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70. 半生吟啸金石志 一生翰墨任性情——论黄异庵的书法艺术（论文；邱文颖；苏州市职业大学）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71. 新亚洲视域下的当代印度电影及其启示（著作；汪许莹；苏州大学）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72. 余光中诗歌对英诗的接受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（论文；梁新军；苏州大学）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73. 构建中国特色的工艺美术学科体系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（论文；王拓，苏州大学；唐家路，山东工艺美术学院）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74. 现代汉语动作动词及其动作性研究（著作；何薇；苏州大学）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75. 基于教学行为分析的体演文化教学法理论与实证的研究（著作；姜晓；苏州大学）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76. 凋敝的纯真：《红楼梦》中的儿童与童年Wasted Innocence: Children and Childhood in Cao Xueqin's Dream of the Red Chamber（论文；石晓菲，苏州大学；王腊宝，上海外国语大学）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77. 杨立青音乐创作研究（著作；唐荣；苏州大学）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78. 苏州传统剧装艺术（著作；胡小燕；苏州大学）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79. 阿Q的新变与低调的启蒙——改革初期跨媒介视野中的三个“阿Q”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（论文；潘莉，苏州大学；石岸书，华东师范大学）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80. 先秦至民国末期汉语指示代词发展演变史研究（著作；李璐；苏州大学）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81. 综艺形式承载公益主题的全新表达——以《极限挑战宝藏行》为例（论文；张可；苏州大学）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82. 网络非虚构写作的公共性：起源、反思与重构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（论文；曹然，张健；苏州大学）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83. 也谈张爱玲的改写与重写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（论文；贺国光；苏州科技大学）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84. 鸳鸯蝴蝶派与早期中国电影的本土化接受（论文；李斌；苏州科技大学）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85. 一场身份诉求之旅：《神经漫游者》的赛博空间叙事与记忆建构（论文；郭雯；苏州科技大学）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86. 清代骈文选本纂辑的兴盛及其历史因缘（论文；路海洋；苏州科技大学）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87. 钱谦益“真诗”论的内在逻辑及限度（论文；管勇，张幼良；常熟理工学院）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88. 胜浦山歌：一个吴歌歌种的定点考察（著作；王小龙，常熟理工学院；李恩忠，江南大学）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89. 汉字受容与朝鲜文的产生（论文；俞晓红；常熟理工学院）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90. 雅各布森六因素新论（著作；王新朋；常熟理工学院）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91. 雅各布森言语交际理论的符号学解读（论文；李轶，王新朋；常熟理工学院）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92. 情感策略与图像修辞：《点石斋画报》中晚清帝国形象的底层建构（论文；赵建雷；常熟理工学院）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93. 江西抚州方言“是”的特殊用法（论文；王健，常熟理工学院；熊远航，四川省广安市金融工作局）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94. 人工智能技术与英语教学：现状与展望（论文；邹斌，汪明洁；西交利物浦大学）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95. 构建可信赖机器翻译系统的基本原则——一种基于工程伦理的观点（论文；张霄军，西交利物浦大学；邵璐，中山大学）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96. 新时代、新制度、新文学：“文学苏军第二方阵”小说作家论（著作；邓全明；苏州健雄职业技术学院）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97. 战国秦汉髹漆妆奁研究（著作；刘芳芳；苏州市考古研究所）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98. 《四库全书总目》史部地理类提要的学术批评思想（论文；侯德仁；苏州大学）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99. 城市中的帝国主义：太平天国时期战争与上海法租界市政的形成，1853-1862  Imperialism in the City: war and the making of the municipal administration in the French Concession of Shanghai in the Taiping period, 1853-1862（论文；徐</w:t>
      </w:r>
      <w:r>
        <w:rPr>
          <w:rFonts w:hint="eastAsia" w:ascii="Times New Roman" w:hAnsi="Times New Roman"/>
          <w:spacing w:val="-4"/>
          <w:sz w:val="32"/>
          <w:szCs w:val="32"/>
        </w:rPr>
        <w:t>翀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100.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明嘉靖年间理学领袖和经典的塑造——以罗钦顺《困知记》的撰写与传刻为例（论文；林展；苏州大学）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101. 曼德海峡与古希腊罗马地理知识的传承（论文；陈思伟；苏州科技大学）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102. 概念史视野下清末君史与民史说新探（论文；顾少华；苏州科技大学）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103. 论日本军部西进战略的形成与演变（论文；祝曙光；苏州科技大学）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104. 清代宫殿金砖的烧造（论文；黄泳，苏州大学；范金民，南京大学）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105. 16世纪江南田赋征收机制的转变与地域社会关系的变动（论文；侯鹏；苏州科技大学）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106.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江南收藏世家过云楼（著作；沈慧瑛；苏州市档案馆）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107. 从国医革命到医界革命：北伐前后中国医界的“革命”诉求（论文；鲁萍；苏州大学）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108. 苏州、杭州发展情况比较分析（研究报告；虞峰、王平，苏州市发展和改革委员会；徐菲菲，苏州市发展规划研究院）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109. 北京、深圳、杭州等地市域一体化的特色做法及启示（研究报告；方伟，刘铭，刘小红；中共苏州市委党校）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110. 苏州市职业学校学生心理健康发展报告（研究报告；刘金桥，苏州市职业教育学会；沈文，苏州市教育局）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111. 农村中小学思政教师队伍存在若干问题亟待重视（研究报告；余庆；苏州大学）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112. 苏州留学回国人员创业发展存在的问题与政策建议（研究报告；叶继红；苏州大学）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113. 江苏国有企业境外投资和境外资产的国家监管研究（研究报告；周中胜；苏州大学）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114. 关于推进我市医养结合机构高质量发展的建议（研究报告；陈晓红，丁航；苏州城市学院）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115. 关于打造“江南文化”智慧旅游城市的政策建议（研究报告；宋瑜，朱笑茜；西交利物浦大学）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116. 关于进一步加强姑苏区教育资源整合的建议（研究报告；马国胜；苏州农业职业技术学院）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117. 关于苏州自贸片区加快发展离岸贸易的对策建议（研究报告；王晓东，苏州市职业大学；王涛，中共苏州市委党校）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118. 关于建立在苏高职院校博士联席会议制度的建议（研究报告；魏影；苏州市职业大学）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119. 苏州推动制造业高端化发展的实践与思考（研究报告；沈向东，朱海勇，陈新林，吕朝阳；中共苏州市委研究室）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120. 构建战略优势体系提升苏州城市能级若干问题研究（研究报告；钱洪明；中共苏州市委研究室）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121. 关于上海总部经济发展的调研报告（研究报告；葛文慧，平怡洁，李湛；苏州市发展规划研究院）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122. “双循环”格局下苏州经济发展形势分析（研究报告；王伟；苏州市统计局）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123. 苏州制造业高质量发展研究与展望——基于熵值赋权的灰色关联分析（研究报告；邓建卫；苏州市统计局）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124. 杭州建设城市大脑的经验及对苏州的启示（研究报告；刘小红、季丽，中共苏州市委党校；谢盼盼，北京长城企业战略研究所）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125. 网格化社会治理模式的优化升级——党建引领下“吹哨报到”机制的吴中探索（研究报告；中共苏州市吴中区委党校课题组）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126.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论完善环保领域“两法衔接”机制中的检察监督（论文；寿樱，刘凤琪；苏州市相城区人民检察院）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127.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打造苏州最专业的相声剧团——嘻哈壹笑堂发展之路调研报告（论文；宋庆阳，苏州市姑苏区文化馆；邓梅，苏州市姑苏区经济和科技局；信虹红，苏州市姑苏区文化馆）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128. 迈向社会主义现代化:苏州工业园区的实践与探索（著作；《迈向社会主义现代化:苏州工业园区的实践与探索》编写组编）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129. 湖山风雅颂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史志集粹（著作；苏州高新区（虎丘区）文化体育和旅游局，苏州高新区（虎丘区）地方文化研究会编）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130. 服务农村基层的“张家港样板”（研究报告；孙晓霞，孙静；张家港市档案局（馆））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131.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新时代张家港市女性思想政治引领调查研究报告——基于张家港市十大女性群体的千人问卷调查（研究报告；曹丽华，刘笑菱，刘佳娟；张家港市妇女联合会）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132. 关于我市创新营造市场化法治化国际化营商环境的几点思考（研究报告；黄荣飞，殷虎，王乙舒；张家港市人大常委会办公室）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133. 建设工程价款优先受偿权疑难问题研究（论文；宋会谱；张家港市人民法院）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134. 涉案企业合规第三方监督评估机制的建立与运行（论文；邓根保等；张家港市人民检察院）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135. 疫情防控下中小企业司法扶持与纾困研究——基于疫情期间张家港市中小企业经营现状的调查分析（研究报告；王月，付辉辉；中共张家港市委党校）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136. 关于我市消费升级的背景、现状与路径研究（研究报告；赵洪生，金童生，陆建华，吴文超，邵建民；常熟市经济学会）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137. 中国共产党海虞历史</w:t>
      </w:r>
      <w:r>
        <w:rPr>
          <w:rFonts w:hint="eastAsia" w:ascii="Times New Roman" w:hAnsi="Times New Roman"/>
          <w:spacing w:val="-4"/>
          <w:sz w:val="32"/>
          <w:szCs w:val="32"/>
        </w:rPr>
        <w:t>•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第一卷，1919-1949（著作；《中国共产党海虞历史》第一卷编写委员会编）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138.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虞山惠风：常熟历史上的清官廉吏（著作；中共常熟市纪律检查委员会，常熟市地方志编纂委员会办公室，常熟市古里镇编）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139. 常熟产业用地利用效能评价及提升机制研究（研究报告；胡敏玉、凌解良，中共常熟市委党校；龚汉祥、白光鑫,常熟市人民政府办公室；谢晓峰、庄莉莉、徐莉莉、王文权、王妹春、徐颖倩、徐雅伦，中共常熟市委党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140. 汲古流芳（著作；常熟市政协文化文史委员会编）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141. 太仓市社会工作融入社区治理实践探索（论文；张跃忠，顾群丰，朱陈晨；太仓市民政局）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142.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跟着“老产证”学党史——“老产证”在江苏太仓的发展演变史（论文；杨蕊；太仓市自然资源和规划局）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143. 真情至性——昆曲《牡丹亭》审美驱动力探析（论文；王世民，江苏省昆山第一中等专业学校；王馨婉，昆山市绣衣幼儿园）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144. 中国昆山昆曲志（著作；《中国昆山昆曲志》编纂委员会编）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145. 昆山政府投资项目建设标准化改革的实践与思考（研究报告；周元鹏、徐瀚洋，昆山市政府发展研究中心；汤云飞，昆山市财政局）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146. 让儿童爱上写作的12堂公开课（著作；高子阳；昆山市玉峰实验学校）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147. 使命：吴江扶贫协作和对口支援纪实（著作；《使命——吴江扶贫协作和对口支援纪实》编纂委员会编）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148. 以老旧小区改造推动城市有机更新的“吴江之路”——苏州市吴江区老旧小区更新提升探索与实践（研究报告；钱振华；吴江区人大常委会办公室）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149. 鲈乡深处是吾家：吴江特色文化巡礼（著作；俞前；吴江区南社研究会）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150. 海棠花红 美美与共：文明先锋激扬新时代吴江精神（著作；陈忠；中共苏州市吴江区委宣传部）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151. 进一步优化吴江农业农村现代化人才队伍建设的对策建议（研究报告；中共吴江区委党校课题组）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152. 供给侧改革背景下最低收购价政策的现状分析（论文；姚晶，苏州市吴中区粮油质量检测中心；李若愚，国家信息中心预测部）</w:t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153.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 检察指导性案例在司法实务中的应用若干问题研究——以刑事检察指导性案例为例（论文；郑毅；苏州市吴中区人民检察院）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154. 兵圣留踪：从春秋末期吴国遗存遗迹中寻觅孙武印记（著作；苏州市吴中区孙子兵法研究会编）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155. 新时代教育思想下孙子兵法智慧文化教育价值的实践研究（研究报告；李广鑫；苏州太湖国家旅游度假区香山中学）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p>
      <w:pPr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156. 钻天商帮出洞庭（著作；政协苏州市委员会，政协苏州市吴中区委员会编）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18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2EzZWI0N2QxYmI1YjFiZWQ5NzQ1YTgzYTg2MmIifQ=="/>
  </w:docVars>
  <w:rsids>
    <w:rsidRoot w:val="00A73DF6"/>
    <w:rsid w:val="000279F7"/>
    <w:rsid w:val="00047234"/>
    <w:rsid w:val="000F446F"/>
    <w:rsid w:val="000F608F"/>
    <w:rsid w:val="0010290F"/>
    <w:rsid w:val="002829B0"/>
    <w:rsid w:val="002A5551"/>
    <w:rsid w:val="002F0CAF"/>
    <w:rsid w:val="002F2E7D"/>
    <w:rsid w:val="00301E04"/>
    <w:rsid w:val="003775E8"/>
    <w:rsid w:val="003C311E"/>
    <w:rsid w:val="003F5A5A"/>
    <w:rsid w:val="0040702A"/>
    <w:rsid w:val="0044101B"/>
    <w:rsid w:val="004E094A"/>
    <w:rsid w:val="0051556B"/>
    <w:rsid w:val="005527B3"/>
    <w:rsid w:val="005E5DDD"/>
    <w:rsid w:val="00602F01"/>
    <w:rsid w:val="00656639"/>
    <w:rsid w:val="006D1432"/>
    <w:rsid w:val="0075173C"/>
    <w:rsid w:val="007876A9"/>
    <w:rsid w:val="007A66C5"/>
    <w:rsid w:val="00823B17"/>
    <w:rsid w:val="00842BFE"/>
    <w:rsid w:val="008A2342"/>
    <w:rsid w:val="008A4EAF"/>
    <w:rsid w:val="008E0EDF"/>
    <w:rsid w:val="00A237C5"/>
    <w:rsid w:val="00A31BA0"/>
    <w:rsid w:val="00A34ADC"/>
    <w:rsid w:val="00A36300"/>
    <w:rsid w:val="00A73DF6"/>
    <w:rsid w:val="00A73E63"/>
    <w:rsid w:val="00AE46DF"/>
    <w:rsid w:val="00B12668"/>
    <w:rsid w:val="00B20E3F"/>
    <w:rsid w:val="00B33A5B"/>
    <w:rsid w:val="00C10031"/>
    <w:rsid w:val="00C54B0F"/>
    <w:rsid w:val="00CF3E19"/>
    <w:rsid w:val="00D126D8"/>
    <w:rsid w:val="00D75E39"/>
    <w:rsid w:val="00E179EB"/>
    <w:rsid w:val="00E21FB0"/>
    <w:rsid w:val="00E57647"/>
    <w:rsid w:val="00EA5D0C"/>
    <w:rsid w:val="00F1196E"/>
    <w:rsid w:val="00F300D1"/>
    <w:rsid w:val="00F628BC"/>
    <w:rsid w:val="00FA1DA8"/>
    <w:rsid w:val="00FF69DF"/>
    <w:rsid w:val="0D3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9613</Words>
  <Characters>10832</Characters>
  <Lines>81</Lines>
  <Paragraphs>23</Paragraphs>
  <TotalTime>174</TotalTime>
  <ScaleCrop>false</ScaleCrop>
  <LinksUpToDate>false</LinksUpToDate>
  <CharactersWithSpaces>11299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2022-11-30T07:55:00Z</dcterms:created>
  <dc:creator>崔静雅</dc:creator>
  <cp:lastModifiedBy>Hedgehog_1386851152</cp:lastModifiedBy>
  <cp:lastPrinted>2022-12-01T03:04:00Z</cp:lastPrinted>
  <dcterms:modified xsi:type="dcterms:W3CDTF">2022-12-02T08:20:38Z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5EE6AA4CF130497880F9104FFBDF9AC3</vt:lpwstr>
  </property>
</Properties>
</file>